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46" w:rsidRDefault="00AA2F46" w:rsidP="00AA2F46">
      <w:pPr>
        <w:widowControl w:val="0"/>
        <w:spacing w:line="360" w:lineRule="auto"/>
        <w:ind w:right="45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Piotrków Trybunalski, dnia 16.12.2022 r</w:t>
      </w:r>
      <w:r>
        <w:rPr>
          <w:rFonts w:ascii="Arial" w:eastAsia="Calibri" w:hAnsi="Arial" w:cs="Arial"/>
          <w:b/>
        </w:rPr>
        <w:t>.</w:t>
      </w:r>
    </w:p>
    <w:p w:rsidR="00AA2F46" w:rsidRDefault="00AA2F46" w:rsidP="00AA2F46">
      <w:pPr>
        <w:widowControl w:val="0"/>
        <w:spacing w:line="360" w:lineRule="auto"/>
        <w:ind w:right="45"/>
        <w:rPr>
          <w:rFonts w:ascii="Arial" w:eastAsia="Calibri" w:hAnsi="Arial" w:cs="Arial"/>
          <w:b/>
        </w:rPr>
      </w:pPr>
    </w:p>
    <w:p w:rsidR="00AA2F46" w:rsidRDefault="00AA2F46" w:rsidP="00AA2F46">
      <w:pPr>
        <w:widowControl w:val="0"/>
        <w:spacing w:line="360" w:lineRule="auto"/>
        <w:ind w:left="4253" w:right="45"/>
        <w:rPr>
          <w:rFonts w:ascii="Arial" w:eastAsia="Calibri" w:hAnsi="Arial" w:cs="Arial"/>
          <w:b/>
        </w:rPr>
      </w:pPr>
    </w:p>
    <w:p w:rsidR="00AA2F46" w:rsidRPr="00AA2F46" w:rsidRDefault="00AA2F46" w:rsidP="00AA2F46">
      <w:pPr>
        <w:pStyle w:val="Nagwek1"/>
        <w:rPr>
          <w:rFonts w:eastAsia="Calibri"/>
          <w:b/>
          <w:color w:val="auto"/>
        </w:rPr>
      </w:pPr>
      <w:r w:rsidRPr="00AA2F46">
        <w:rPr>
          <w:rFonts w:eastAsia="Calibri"/>
          <w:b/>
          <w:color w:val="auto"/>
        </w:rPr>
        <w:t>Wykonawcy biorący udział w postępowaniu</w:t>
      </w:r>
    </w:p>
    <w:p w:rsidR="00AA2F46" w:rsidRPr="00AA2F46" w:rsidRDefault="00AA2F46" w:rsidP="00AA2F46">
      <w:pPr>
        <w:pStyle w:val="Nagwek1"/>
        <w:rPr>
          <w:rFonts w:eastAsia="Calibri"/>
          <w:b/>
          <w:color w:val="auto"/>
        </w:rPr>
      </w:pPr>
      <w:r w:rsidRPr="00AA2F46">
        <w:rPr>
          <w:rFonts w:eastAsia="Calibri"/>
          <w:b/>
          <w:color w:val="auto"/>
        </w:rPr>
        <w:t>o udzielenie zamówienia publicznego</w:t>
      </w:r>
    </w:p>
    <w:p w:rsidR="00AA2F46" w:rsidRDefault="00AA2F46" w:rsidP="00AA2F46">
      <w:pPr>
        <w:widowControl w:val="0"/>
        <w:spacing w:line="360" w:lineRule="auto"/>
        <w:ind w:left="4253" w:right="45"/>
        <w:rPr>
          <w:rFonts w:ascii="Arial" w:eastAsia="Calibri" w:hAnsi="Arial" w:cs="Arial"/>
          <w:b/>
        </w:rPr>
      </w:pPr>
    </w:p>
    <w:p w:rsidR="00AA2F46" w:rsidRDefault="00AA2F46" w:rsidP="00AA2F46">
      <w:pPr>
        <w:widowControl w:val="0"/>
        <w:spacing w:line="360" w:lineRule="auto"/>
        <w:ind w:left="4253" w:right="45"/>
        <w:rPr>
          <w:rFonts w:ascii="Arial" w:eastAsia="Calibri" w:hAnsi="Arial" w:cs="Arial"/>
          <w:b/>
        </w:rPr>
      </w:pPr>
    </w:p>
    <w:p w:rsidR="00AA2F46" w:rsidRDefault="00AA2F46" w:rsidP="00AA2F46">
      <w:pPr>
        <w:spacing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Działając na podstawie art. 286 ust. 1 ustawy z dnia 11 września 2019 r Prawo zamówień publicznych (t. j. Dz. U. z 202</w:t>
      </w:r>
      <w:bookmarkStart w:id="0" w:name="_GoBack"/>
      <w:bookmarkEnd w:id="0"/>
      <w:r>
        <w:rPr>
          <w:rFonts w:ascii="Arial" w:eastAsia="Calibri" w:hAnsi="Arial" w:cs="Arial"/>
        </w:rPr>
        <w:t xml:space="preserve">2 r. poz. 1710 ze zm.) </w:t>
      </w:r>
      <w:r>
        <w:rPr>
          <w:rFonts w:ascii="Arial" w:hAnsi="Arial" w:cs="Arial"/>
        </w:rPr>
        <w:t xml:space="preserve">Specjalny Ośrodek </w:t>
      </w:r>
      <w:proofErr w:type="spellStart"/>
      <w:r>
        <w:rPr>
          <w:rFonts w:ascii="Arial" w:hAnsi="Arial" w:cs="Arial"/>
        </w:rPr>
        <w:t>Szkolno</w:t>
      </w:r>
      <w:proofErr w:type="spellEnd"/>
      <w:r>
        <w:rPr>
          <w:rFonts w:ascii="Arial" w:hAnsi="Arial" w:cs="Arial"/>
        </w:rPr>
        <w:t xml:space="preserve"> – Wychowawczego w Piotrkowie Trybunalskim</w:t>
      </w:r>
      <w:r>
        <w:rPr>
          <w:rFonts w:ascii="Arial" w:eastAsia="Arial" w:hAnsi="Arial" w:cs="Arial"/>
        </w:rPr>
        <w:t>,</w:t>
      </w:r>
      <w:r>
        <w:rPr>
          <w:rFonts w:ascii="Arial" w:eastAsia="Calibri" w:hAnsi="Arial" w:cs="Arial"/>
        </w:rPr>
        <w:t xml:space="preserve"> w postępowaniu o udzielenie zamówienia publicznego na </w:t>
      </w:r>
      <w:r>
        <w:rPr>
          <w:rFonts w:ascii="Arial" w:hAnsi="Arial" w:cs="Arial"/>
        </w:rPr>
        <w:t xml:space="preserve">usługę dowozu dzieci i młodzieży niepełnosprawnej z terenu miasta Piotrkowa Trybunalskiego do  Specjalnego Ośrodka </w:t>
      </w:r>
      <w:proofErr w:type="spellStart"/>
      <w:r>
        <w:rPr>
          <w:rFonts w:ascii="Arial" w:hAnsi="Arial" w:cs="Arial"/>
        </w:rPr>
        <w:t>Szkolno</w:t>
      </w:r>
      <w:proofErr w:type="spellEnd"/>
      <w:r>
        <w:rPr>
          <w:rFonts w:ascii="Arial" w:hAnsi="Arial" w:cs="Arial"/>
        </w:rPr>
        <w:t xml:space="preserve"> – Wychowawczego w Piotrkowie Trybunalskim i innych szkół i przedszkoli, dokonuje zmiany SWZ w następującym zakresie tj. dokonuje zmiany Załącznika nr 2 „Formularz Ofertowy”. Poprawiony „Formularz ofertowy w załączeniu.</w:t>
      </w:r>
    </w:p>
    <w:p w:rsidR="00AA2F46" w:rsidRDefault="00AA2F46" w:rsidP="00AA2F46">
      <w:pPr>
        <w:pStyle w:val="Akapitzlist"/>
        <w:widowControl w:val="0"/>
        <w:spacing w:line="360" w:lineRule="auto"/>
        <w:ind w:left="0" w:right="57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informuje, iż pozostała treść SWZ nie ulega zmianie.</w:t>
      </w:r>
    </w:p>
    <w:p w:rsidR="00AA2F46" w:rsidRDefault="00AA2F46" w:rsidP="00AA2F46">
      <w:pPr>
        <w:pStyle w:val="Akapitzlist"/>
        <w:widowControl w:val="0"/>
        <w:spacing w:line="360" w:lineRule="auto"/>
        <w:ind w:left="1080" w:right="45"/>
        <w:jc w:val="left"/>
        <w:rPr>
          <w:rFonts w:ascii="Arial" w:eastAsia="Calibri" w:hAnsi="Arial" w:cs="Arial"/>
        </w:rPr>
      </w:pPr>
    </w:p>
    <w:p w:rsidR="00AA2F46" w:rsidRDefault="00AA2F46" w:rsidP="00AA2F46">
      <w:pPr>
        <w:pStyle w:val="Akapitzlist"/>
        <w:widowControl w:val="0"/>
        <w:spacing w:line="360" w:lineRule="auto"/>
        <w:ind w:left="1080" w:right="45"/>
        <w:jc w:val="left"/>
        <w:rPr>
          <w:rFonts w:ascii="Arial" w:eastAsia="Calibri" w:hAnsi="Arial" w:cs="Arial"/>
        </w:rPr>
      </w:pPr>
    </w:p>
    <w:p w:rsidR="00AA2F46" w:rsidRDefault="00AA2F46" w:rsidP="00AA2F46">
      <w:pPr>
        <w:tabs>
          <w:tab w:val="left" w:pos="482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Wicedyrektor Ośrodka </w:t>
      </w:r>
    </w:p>
    <w:p w:rsidR="00AA2F46" w:rsidRDefault="00AA2F46" w:rsidP="00AA2F4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Piotrkowie Trybunalskim</w:t>
      </w:r>
    </w:p>
    <w:p w:rsidR="00AA2F46" w:rsidRDefault="00AA2F46" w:rsidP="00AA2F46">
      <w:pPr>
        <w:widowControl w:val="0"/>
        <w:spacing w:line="360" w:lineRule="auto"/>
        <w:ind w:right="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Beata Bąkowska</w:t>
      </w:r>
    </w:p>
    <w:p w:rsidR="00F42B8D" w:rsidRDefault="00F42B8D"/>
    <w:sectPr w:rsidR="00F4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46"/>
    <w:rsid w:val="00AA2F46"/>
    <w:rsid w:val="00F4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26D83-E66E-4EB4-927A-3152F83B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F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F46"/>
    <w:pPr>
      <w:suppressAutoHyphens/>
      <w:ind w:left="708"/>
      <w:jc w:val="both"/>
    </w:pPr>
    <w:rPr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A2F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2022-12-16T12:48:00Z</dcterms:created>
  <dcterms:modified xsi:type="dcterms:W3CDTF">2022-12-16T12:49:00Z</dcterms:modified>
</cp:coreProperties>
</file>